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E" w:rsidRPr="00AC6C39" w:rsidRDefault="00B9288E" w:rsidP="00384D2E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ПРОЕКТ</w:t>
      </w:r>
    </w:p>
    <w:p w:rsidR="00B9288E" w:rsidRPr="00AC6C39" w:rsidRDefault="00B9288E" w:rsidP="00384D2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1000"/>
      <w:r w:rsidRPr="00AC6C39">
        <w:rPr>
          <w:rFonts w:ascii="Times New Roman" w:hAnsi="Times New Roman" w:cs="Times New Roman"/>
          <w:color w:val="000000"/>
          <w:sz w:val="26"/>
          <w:szCs w:val="26"/>
        </w:rPr>
        <w:t>ПРАВИТЕЛЬСТВО РЕСПУБЛИКИ СЕВЕРНАЯ ОСЕТИЯ-АЛАНИЯ</w:t>
      </w:r>
    </w:p>
    <w:p w:rsidR="00B9288E" w:rsidRPr="00AC6C39" w:rsidRDefault="00B9288E" w:rsidP="00384D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П О С Т А Н О В Л Е Н И Е</w:t>
      </w:r>
    </w:p>
    <w:p w:rsidR="00B9288E" w:rsidRPr="00AC6C39" w:rsidRDefault="00B9288E" w:rsidP="00384D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от                       </w:t>
      </w:r>
      <w:smartTag w:uri="urn:schemas-microsoft-com:office:smarttags" w:element="metricconverter">
        <w:smartTagPr>
          <w:attr w:name="ProductID" w:val="2015 г"/>
        </w:smartTagPr>
        <w:r w:rsidRPr="00AC6C39">
          <w:rPr>
            <w:rFonts w:ascii="Times New Roman" w:hAnsi="Times New Roman" w:cs="Times New Roman"/>
            <w:color w:val="000000"/>
            <w:sz w:val="26"/>
            <w:szCs w:val="26"/>
          </w:rPr>
          <w:t>2015 г</w:t>
        </w:r>
      </w:smartTag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.    № </w:t>
      </w:r>
    </w:p>
    <w:p w:rsidR="00B9288E" w:rsidRPr="00AC6C39" w:rsidRDefault="00B9288E" w:rsidP="00384D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г. Владикавказ</w:t>
      </w:r>
    </w:p>
    <w:p w:rsidR="00B9288E" w:rsidRPr="00AC6C39" w:rsidRDefault="00B9288E" w:rsidP="00384D2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правил предоставления субсидий на приобретение (строительство) жилья, в том числе с использованием </w:t>
      </w:r>
    </w:p>
    <w:p w:rsidR="00B9288E" w:rsidRPr="00AC6C39" w:rsidRDefault="00B9288E" w:rsidP="00384D2E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ипотечных жилищных кредитов</w:t>
      </w:r>
    </w:p>
    <w:p w:rsidR="00B9288E" w:rsidRPr="00AC6C39" w:rsidRDefault="00B9288E" w:rsidP="00384D2E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72299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В целях реализации</w:t>
      </w:r>
      <w:r w:rsidRPr="00AC6C39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 xml:space="preserve"> постановления Правительства Республики Северная         Осетия – Алания от </w:t>
      </w:r>
      <w:r w:rsidRPr="00AC6C39">
        <w:rPr>
          <w:rFonts w:ascii="Times New Roman" w:hAnsi="Times New Roman" w:cs="Times New Roman"/>
          <w:b w:val="0"/>
          <w:color w:val="000000"/>
        </w:rPr>
        <w:t xml:space="preserve">17 октября </w:t>
      </w:r>
      <w:smartTag w:uri="urn:schemas-microsoft-com:office:smarttags" w:element="metricconverter">
        <w:smartTagPr>
          <w:attr w:name="ProductID" w:val="2014 г"/>
        </w:smartTagPr>
        <w:r w:rsidRPr="00AC6C39">
          <w:rPr>
            <w:rFonts w:ascii="Times New Roman" w:hAnsi="Times New Roman" w:cs="Times New Roman"/>
            <w:b w:val="0"/>
            <w:color w:val="000000"/>
          </w:rPr>
          <w:t>2014 г</w:t>
        </w:r>
      </w:smartTag>
      <w:r w:rsidRPr="00AC6C39">
        <w:rPr>
          <w:rFonts w:ascii="Times New Roman" w:hAnsi="Times New Roman" w:cs="Times New Roman"/>
          <w:b w:val="0"/>
          <w:color w:val="000000"/>
        </w:rPr>
        <w:t xml:space="preserve">. </w:t>
      </w:r>
      <w:r w:rsidRPr="00AC6C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360 «О государственной программе Республики Северная Осетия-Алания «Обеспечение доступным и комфортным жильем и коммунальными услугами граждан в Республике Северная Осетия-Алания               на 2015-2017 годы» </w:t>
      </w:r>
      <w:r w:rsidRPr="00AC6C39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 xml:space="preserve">Правительство Республики Северная Осетия – Алания                  </w:t>
      </w:r>
      <w:r w:rsidRPr="00AC6C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 о с т а н о в л я е т</w:t>
      </w:r>
      <w:r w:rsidRPr="00AC6C39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:</w:t>
      </w:r>
    </w:p>
    <w:p w:rsidR="001A1EDB" w:rsidRPr="001A1EDB" w:rsidRDefault="001A1EDB" w:rsidP="0072299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</w:pPr>
      <w:bookmarkStart w:id="1" w:name="sub_1"/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Утвердить</w:t>
      </w:r>
      <w:r w:rsidR="00F6115D"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 xml:space="preserve"> прилагаемые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en-US"/>
        </w:rPr>
        <w:t>:</w:t>
      </w:r>
    </w:p>
    <w:p w:rsidR="00B9288E" w:rsidRPr="001A1EDB" w:rsidRDefault="00B9288E" w:rsidP="0072299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1EDB">
        <w:rPr>
          <w:rFonts w:ascii="Times New Roman" w:hAnsi="Times New Roman" w:cs="Times New Roman"/>
          <w:b w:val="0"/>
          <w:color w:val="000000"/>
          <w:sz w:val="26"/>
          <w:szCs w:val="26"/>
        </w:rPr>
        <w:t>Правила предоставления субсидий на приобретение (строительство) жилья, в том числе с использован</w:t>
      </w:r>
      <w:r w:rsidR="001A1EDB" w:rsidRPr="001A1EDB">
        <w:rPr>
          <w:rFonts w:ascii="Times New Roman" w:hAnsi="Times New Roman" w:cs="Times New Roman"/>
          <w:b w:val="0"/>
          <w:color w:val="000000"/>
          <w:sz w:val="26"/>
          <w:szCs w:val="26"/>
        </w:rPr>
        <w:t>ием ипотечных жилищных кредитов;</w:t>
      </w:r>
    </w:p>
    <w:p w:rsidR="001A1EDB" w:rsidRPr="001A1EDB" w:rsidRDefault="001A1EDB" w:rsidP="001A1EDB">
      <w:pPr>
        <w:rPr>
          <w:rFonts w:ascii="Times New Roman" w:hAnsi="Times New Roman" w:cs="Times New Roman"/>
          <w:sz w:val="26"/>
          <w:szCs w:val="26"/>
        </w:rPr>
      </w:pPr>
      <w:r w:rsidRPr="001A1EDB">
        <w:rPr>
          <w:rFonts w:ascii="Times New Roman" w:hAnsi="Times New Roman" w:cs="Times New Roman"/>
          <w:sz w:val="26"/>
          <w:szCs w:val="26"/>
        </w:rPr>
        <w:t xml:space="preserve">Правила проведения конкурсного отбора кредитной организации, предоставляющей ипотечные жилищные кредиты на </w:t>
      </w:r>
      <w:r w:rsidRPr="001A1EDB">
        <w:rPr>
          <w:rFonts w:ascii="Times New Roman" w:hAnsi="Times New Roman" w:cs="Times New Roman"/>
          <w:color w:val="000000"/>
          <w:sz w:val="26"/>
          <w:szCs w:val="26"/>
        </w:rPr>
        <w:t>приобретение (строительство) жилья</w:t>
      </w:r>
      <w:r w:rsidRPr="001A1EDB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B9288E" w:rsidRPr="001A1EDB" w:rsidRDefault="00B9288E" w:rsidP="0072299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bookmarkEnd w:id="0"/>
    <w:p w:rsidR="00B9288E" w:rsidRPr="001A1EDB" w:rsidRDefault="00B9288E" w:rsidP="0072299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1A1EDB" w:rsidRDefault="00B9288E" w:rsidP="00384D2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     Председатель Правительства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7763C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>С.Такоев</w:t>
      </w:r>
    </w:p>
    <w:p w:rsidR="00B9288E" w:rsidRPr="00AC6C39" w:rsidRDefault="00B9288E" w:rsidP="00384D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b w:val="0"/>
          <w:color w:val="000000"/>
          <w:sz w:val="26"/>
          <w:szCs w:val="26"/>
        </w:rPr>
        <w:t>Республики Северная Осетия-Алания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  <w:sectPr w:rsidR="00B9288E" w:rsidRPr="00AC6C39" w:rsidSect="005A6E87">
          <w:headerReference w:type="first" r:id="rId6"/>
          <w:pgSz w:w="11900" w:h="16800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B9288E" w:rsidRPr="00AC6C39" w:rsidRDefault="00B9288E" w:rsidP="00384D2E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УТВЕРЖДЕНЫ</w:t>
      </w:r>
    </w:p>
    <w:p w:rsidR="00B9288E" w:rsidRPr="00AC6C39" w:rsidRDefault="00B9288E" w:rsidP="00384D2E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</w:t>
      </w:r>
    </w:p>
    <w:p w:rsidR="00B9288E" w:rsidRPr="00AC6C39" w:rsidRDefault="00B9288E" w:rsidP="00384D2E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Северная Осетия-Алания </w:t>
      </w:r>
    </w:p>
    <w:p w:rsidR="00B9288E" w:rsidRPr="00AC6C39" w:rsidRDefault="00B9288E" w:rsidP="00384D2E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от                   2015 года №</w:t>
      </w:r>
    </w:p>
    <w:p w:rsidR="00B9288E" w:rsidRPr="00AC6C39" w:rsidRDefault="00B9288E" w:rsidP="00384D2E">
      <w:pPr>
        <w:ind w:firstLine="5103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BC5994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Правила предоставления субсидий на приобретение (строительство) жилья,</w:t>
      </w:r>
    </w:p>
    <w:p w:rsidR="00B9288E" w:rsidRPr="00AC6C39" w:rsidRDefault="00B9288E" w:rsidP="00384D2E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с использованием ипотечных жилищных кредитов 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00041"/>
      <w:r w:rsidRPr="00AC6C39">
        <w:rPr>
          <w:rFonts w:ascii="Times New Roman" w:hAnsi="Times New Roman" w:cs="Times New Roman"/>
          <w:color w:val="000000"/>
          <w:sz w:val="26"/>
          <w:szCs w:val="26"/>
        </w:rPr>
        <w:t>1. Настоящие Правила устанавливают порядок предоставления жилищных субсидий (далее - субсидии) участникам мероприятия «Участие в реализации программы «Жилье для российской семьи» (далее - участник мероприятия) в рамках Государственной программы Республики Северная Осетия-Алания «Обеспечение доступным и комфортным жильем и коммунальными услугами граждан в Республике Северная Осетия-Алания» на 2015 - 2017 годы (</w:t>
      </w:r>
      <w:r w:rsidRPr="00AC6C39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>далее – Государственная программа)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10004101"/>
      <w:bookmarkEnd w:id="2"/>
      <w:r w:rsidRPr="00AC6C39">
        <w:rPr>
          <w:rFonts w:ascii="Times New Roman" w:hAnsi="Times New Roman" w:cs="Times New Roman"/>
          <w:color w:val="000000"/>
          <w:sz w:val="26"/>
          <w:szCs w:val="26"/>
        </w:rPr>
        <w:t>на оплату первоначального взноса по ипотечным жилищным кредитам;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10004102"/>
      <w:bookmarkEnd w:id="3"/>
      <w:r w:rsidRPr="00AC6C39">
        <w:rPr>
          <w:rFonts w:ascii="Times New Roman" w:hAnsi="Times New Roman" w:cs="Times New Roman"/>
          <w:color w:val="000000"/>
          <w:sz w:val="26"/>
          <w:szCs w:val="26"/>
        </w:rPr>
        <w:t>на приобретение жилья экономического класса.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100043"/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. Субсидия за счет средств республиканского бюджета </w:t>
      </w:r>
      <w:r w:rsidR="00B9288E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Северная Осетия-Алания 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используется участником мероприятия на </w:t>
      </w:r>
      <w:bookmarkStart w:id="6" w:name="sub_1000432"/>
      <w:bookmarkEnd w:id="5"/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обретение жилых помещений экономического класса в рамках программы «Жилье для российской семьи».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100044"/>
      <w:bookmarkEnd w:id="6"/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Субсидия предоставляется участнику мероприятия при наличии следующих условий в совокупности: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1000441"/>
      <w:bookmarkEnd w:id="7"/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а) гражданин признан нуждающимся в жилых помещениях в соответствии с </w:t>
      </w:r>
      <w:hyperlink w:anchor="sub_100046" w:history="1">
        <w:r w:rsidRPr="00AC6C39"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пунктом 6</w:t>
        </w:r>
      </w:hyperlink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 или является получателем ипотечного жилищного кредита (займа) на приобретение жилья экономического класса;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sub_1000442"/>
      <w:bookmarkEnd w:id="8"/>
      <w:r w:rsidRPr="00AC6C39">
        <w:rPr>
          <w:rFonts w:ascii="Times New Roman" w:hAnsi="Times New Roman" w:cs="Times New Roman"/>
          <w:color w:val="000000"/>
          <w:sz w:val="26"/>
          <w:szCs w:val="26"/>
        </w:rPr>
        <w:t>б) наличие договора участия в долевом строительстве.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sub_100045"/>
      <w:bookmarkEnd w:id="9"/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Право гражданина-участника мероприятия на получение субсидии удостоверяется именным документом – свидетельством о праве на получение субсидии на приобретение жилого помещения (далее – свидетельство), которое не является ценной бумагой.</w:t>
      </w:r>
    </w:p>
    <w:p w:rsidR="00B9288E" w:rsidRPr="00AC6C39" w:rsidRDefault="00B41DAA" w:rsidP="00A918C7">
      <w:pPr>
        <w:rPr>
          <w:color w:val="000000"/>
          <w:lang w:eastAsia="en-US"/>
        </w:rPr>
      </w:pPr>
      <w:bookmarkStart w:id="11" w:name="sub_100046"/>
      <w:bookmarkEnd w:id="10"/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. В рамках реализации настоящих Правил под нуждающимися в жилых помещениях понимаются граждане, 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принятые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 г"/>
        </w:smartTagPr>
        <w:r w:rsidR="00B9288E" w:rsidRPr="00AC6C39">
          <w:rPr>
            <w:rFonts w:ascii="Times New Roman" w:hAnsi="Times New Roman" w:cs="Times New Roman"/>
            <w:color w:val="000000"/>
            <w:sz w:val="26"/>
            <w:szCs w:val="26"/>
            <w:lang w:eastAsia="en-US"/>
          </w:rPr>
          <w:t>2005 г</w:t>
        </w:r>
      </w:smartTag>
      <w:r w:rsidR="00B9288E" w:rsidRPr="00AC6C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или признанные органом местного самоуправления по месту его постоянного жительства нуждающимся в жилых помещениях после 1 марта </w:t>
      </w:r>
      <w:smartTag w:uri="urn:schemas-microsoft-com:office:smarttags" w:element="metricconverter">
        <w:smartTagPr>
          <w:attr w:name="ProductID" w:val="2005 г"/>
        </w:smartTagPr>
        <w:r w:rsidR="00B9288E" w:rsidRPr="00AC6C39">
          <w:rPr>
            <w:rFonts w:ascii="Times New Roman" w:hAnsi="Times New Roman" w:cs="Times New Roman"/>
            <w:color w:val="000000"/>
            <w:sz w:val="26"/>
            <w:szCs w:val="26"/>
            <w:lang w:eastAsia="en-US"/>
          </w:rPr>
          <w:t>2005 г</w:t>
        </w:r>
      </w:smartTag>
      <w:r w:rsidR="00B9288E" w:rsidRPr="00AC6C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 по основаниям, 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которые установлены </w:t>
      </w:r>
      <w:hyperlink r:id="rId7" w:history="1">
        <w:r w:rsidR="00B9288E" w:rsidRPr="00AC6C39"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статьей 51</w:t>
        </w:r>
      </w:hyperlink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bookmarkStart w:id="12" w:name="sub_100047"/>
      <w:bookmarkEnd w:id="11"/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Количество граждан – участников мероприятия определяется с учетом средств, которые планируется выделить на финансирование мероприятия из республиканского бюджета Республики Северная Осетия-Алания на соответствующий год.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sub_1000471"/>
      <w:bookmarkEnd w:id="12"/>
      <w:r w:rsidRPr="00AC6C39">
        <w:rPr>
          <w:rFonts w:ascii="Times New Roman" w:hAnsi="Times New Roman" w:cs="Times New Roman"/>
          <w:color w:val="000000"/>
          <w:sz w:val="26"/>
          <w:szCs w:val="26"/>
        </w:rPr>
        <w:t>Право на улучшение жилищных условий с использованием субсидий за счет средств республиканского бюджета Республики Северная Осетия – Алания предоставляется гражданину только 1 раз.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sub_1000472"/>
      <w:bookmarkEnd w:id="13"/>
      <w:r w:rsidRPr="00AC6C39">
        <w:rPr>
          <w:rFonts w:ascii="Times New Roman" w:hAnsi="Times New Roman" w:cs="Times New Roman"/>
          <w:color w:val="000000"/>
          <w:sz w:val="26"/>
          <w:szCs w:val="26"/>
        </w:rPr>
        <w:t>Участие в мероприятии добровольное.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sub_100048"/>
      <w:bookmarkEnd w:id="14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. Органы, </w:t>
      </w:r>
      <w:r w:rsidR="00B9288E" w:rsidRPr="00AC6C39">
        <w:rPr>
          <w:rFonts w:ascii="Times New Roman" w:hAnsi="Times New Roman"/>
          <w:color w:val="000000"/>
          <w:sz w:val="26"/>
          <w:szCs w:val="26"/>
        </w:rPr>
        <w:t xml:space="preserve">уполномоченные на формирование списков 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участников мероприятия</w:t>
      </w:r>
      <w:r w:rsidR="00B9288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ежемесячно предоставляют их в Министерство строительства, энергетики и жилищно-коммунального хозяйства Республики Северная Осетия-Алания (далее – Министерство).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sub_1000481"/>
      <w:bookmarkEnd w:id="15"/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 на основании поступивших списков участников мероприятия, с учетом средств, которые планируется выделить на финансирование мероприятия из республиканского бюджета Республики Северная Осетия-Алания в текущем году, формирует и утверждает сводный список граждан-получателей субсидии в текущем году по форме </w:t>
      </w:r>
      <w:hyperlink w:anchor="sub_104100" w:history="1">
        <w:r w:rsidRPr="00AC6C39"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 xml:space="preserve">приложения </w:t>
        </w:r>
      </w:hyperlink>
      <w:r w:rsidRPr="00AC6C39">
        <w:rPr>
          <w:rFonts w:ascii="Times New Roman" w:hAnsi="Times New Roman" w:cs="Times New Roman"/>
          <w:color w:val="000000"/>
          <w:sz w:val="26"/>
          <w:szCs w:val="26"/>
        </w:rPr>
        <w:t>1 к настоящим Правилам.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7" w:name="sub_100049"/>
      <w:bookmarkEnd w:id="16"/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Размер субсидии на приобретение жилья экономического класса составляет: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10 процентов от расчетной (средней) стоимости жилого помещения экономического класса для участников, признанных нуждающимся в жилых помещениях в соответствии с </w:t>
      </w:r>
      <w:hyperlink w:anchor="sub_100046" w:history="1">
        <w:r w:rsidRPr="00AC6C39"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пунктом 6</w:t>
        </w:r>
      </w:hyperlink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Правил;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5 процентов от расчетной (средней) стоимости жилого помещения экономического класса для получателей ипотечного жилищного кредита (займа).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sub_1000491"/>
      <w:bookmarkEnd w:id="17"/>
      <w:r w:rsidRPr="00AC6C39">
        <w:rPr>
          <w:rFonts w:ascii="Times New Roman" w:hAnsi="Times New Roman" w:cs="Times New Roman"/>
          <w:color w:val="000000"/>
          <w:sz w:val="26"/>
          <w:szCs w:val="26"/>
        </w:rPr>
        <w:t>Размер субсидии рассчитывается на дату выдачи свидетельства и остается неизменным в течение всего срока.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9" w:name="sub_1000410"/>
      <w:bookmarkEnd w:id="18"/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Расчетная (средняя) стоимость жилья, используемая при расчете размера социальной выплаты, определяется по формуле:</w:t>
      </w:r>
    </w:p>
    <w:bookmarkEnd w:id="19"/>
    <w:p w:rsidR="00B9288E" w:rsidRPr="00AC6C39" w:rsidRDefault="00B9288E" w:rsidP="00397394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9288E" w:rsidRPr="00AC6C39" w:rsidRDefault="00B9288E" w:rsidP="009233E6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0" w:name="sub_1004101"/>
      <w:r w:rsidRPr="00AC6C39">
        <w:rPr>
          <w:rFonts w:ascii="Times New Roman" w:hAnsi="Times New Roman" w:cs="Times New Roman"/>
          <w:color w:val="000000"/>
          <w:sz w:val="26"/>
          <w:szCs w:val="26"/>
        </w:rPr>
        <w:t>СтЖ=Н×РЖ,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</w:p>
    <w:bookmarkEnd w:id="20"/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B9288E" w:rsidRPr="00AC6C39" w:rsidRDefault="00B9288E" w:rsidP="00707A44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1" w:name="sub_1004102"/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 кв. метра"/>
        </w:smartTagPr>
        <w:r w:rsidRPr="00AC6C39">
          <w:rPr>
            <w:rFonts w:ascii="Times New Roman" w:hAnsi="Times New Roman" w:cs="Times New Roman"/>
            <w:color w:val="000000"/>
            <w:sz w:val="26"/>
            <w:szCs w:val="26"/>
          </w:rPr>
          <w:t>1 кв. метра</w:t>
        </w:r>
      </w:smartTag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жилья, определяемый в соответствии с</w:t>
      </w:r>
      <w:r w:rsidRPr="00AC6C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Основными условиями и мерами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</w:t>
      </w:r>
      <w:r w:rsidR="009A61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C6C39">
        <w:rPr>
          <w:rStyle w:val="link"/>
          <w:rFonts w:ascii="Times New Roman" w:hAnsi="Times New Roman"/>
          <w:bCs/>
          <w:color w:val="000000"/>
          <w:sz w:val="26"/>
          <w:szCs w:val="26"/>
        </w:rPr>
        <w:t>постановлением</w:t>
      </w:r>
      <w:r w:rsidR="009A6104">
        <w:rPr>
          <w:rStyle w:val="link"/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C6C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Правительства Российской Федерации от 5 мая </w:t>
      </w:r>
      <w:smartTag w:uri="urn:schemas-microsoft-com:office:smarttags" w:element="metricconverter">
        <w:smartTagPr>
          <w:attr w:name="ProductID" w:val="2014 г"/>
        </w:smartTagPr>
        <w:r w:rsidRPr="00AC6C39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2014 г</w:t>
        </w:r>
      </w:smartTag>
      <w:r w:rsidRPr="00AC6C39">
        <w:rPr>
          <w:rFonts w:ascii="Times New Roman" w:hAnsi="Times New Roman" w:cs="Times New Roman"/>
          <w:bCs/>
          <w:color w:val="000000"/>
          <w:sz w:val="26"/>
          <w:szCs w:val="26"/>
        </w:rPr>
        <w:t>. № 404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2" w:name="sub_1004103"/>
      <w:bookmarkEnd w:id="21"/>
      <w:r w:rsidRPr="00AC6C39">
        <w:rPr>
          <w:rFonts w:ascii="Times New Roman" w:hAnsi="Times New Roman" w:cs="Times New Roman"/>
          <w:color w:val="000000"/>
          <w:sz w:val="26"/>
          <w:szCs w:val="26"/>
        </w:rPr>
        <w:t>РЖ - размер общей площади жилого помещения, указанный в договоре участия в долевом строительстве.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3" w:name="sub_1000411"/>
      <w:bookmarkEnd w:id="22"/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Для получения свидетельства гражданин представляет в Министерство договор участия в долевом строительстве.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4" w:name="sub_1000412"/>
      <w:bookmarkEnd w:id="23"/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. Министерство выдает участнику мероприятия свидетельство о размере субсидии по форме </w:t>
      </w:r>
      <w:hyperlink w:anchor="sub_104200" w:history="1">
        <w:r w:rsidR="00B9288E" w:rsidRPr="00AC6C39"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приложения 2</w:t>
        </w:r>
      </w:hyperlink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настоящим Правилам.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5" w:name="sub_1004121"/>
      <w:bookmarkEnd w:id="24"/>
      <w:r w:rsidRPr="00AC6C39">
        <w:rPr>
          <w:rFonts w:ascii="Times New Roman" w:hAnsi="Times New Roman" w:cs="Times New Roman"/>
          <w:color w:val="000000"/>
          <w:sz w:val="26"/>
          <w:szCs w:val="26"/>
        </w:rPr>
        <w:t>Срок действия свидетельства составляет 9 месяцев с даты выдачи, указанной в свидетельстве.</w:t>
      </w:r>
    </w:p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6" w:name="sub_1004122"/>
      <w:bookmarkEnd w:id="25"/>
      <w:r w:rsidRPr="00D210D2">
        <w:rPr>
          <w:rFonts w:ascii="Times New Roman" w:hAnsi="Times New Roman" w:cs="Times New Roman"/>
          <w:color w:val="000000"/>
          <w:sz w:val="26"/>
          <w:szCs w:val="26"/>
        </w:rPr>
        <w:t>Субсидия предоставляется владельцу свидетельства в безналичной форме путем зачисления соответствующих средств на его банковский счет для обслуживания целевых программ, открытый в кредитной организации.</w:t>
      </w:r>
    </w:p>
    <w:p w:rsidR="00B9288E" w:rsidRPr="005E74E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7" w:name="sub_1004123"/>
      <w:bookmarkEnd w:id="26"/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Владелец свидетельства в течение 2 месяцев с даты его выдачи сдает </w:t>
      </w:r>
      <w:r w:rsidRPr="005E74E9">
        <w:rPr>
          <w:rFonts w:ascii="Times New Roman" w:hAnsi="Times New Roman" w:cs="Times New Roman"/>
          <w:color w:val="000000"/>
          <w:sz w:val="26"/>
          <w:szCs w:val="26"/>
        </w:rPr>
        <w:t>свидетельство в кредитную организацию.</w:t>
      </w:r>
    </w:p>
    <w:p w:rsidR="00B9288E" w:rsidRDefault="005F1D69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8" w:name="sub_1000414"/>
      <w:bookmarkEnd w:id="27"/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41DA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Правительство Республики Северная Осетия-Алания утверждает список граждан – получателей субсидии и перечисляет средства республиканского бюджета Республики Северная Осетия-Алания участнику мероприятия на его банковский счет.</w:t>
      </w:r>
    </w:p>
    <w:p w:rsidR="00B9288E" w:rsidRPr="000B17DA" w:rsidRDefault="00B41DAA" w:rsidP="000B17DA">
      <w:pPr>
        <w:widowControl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13</w:t>
      </w:r>
      <w:r w:rsidR="00B9288E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B9288E" w:rsidRPr="000B17DA">
        <w:rPr>
          <w:rFonts w:ascii="Times New Roman" w:hAnsi="Times New Roman" w:cs="Times New Roman"/>
          <w:sz w:val="26"/>
          <w:szCs w:val="26"/>
          <w:lang w:eastAsia="en-US"/>
        </w:rPr>
        <w:t xml:space="preserve">На основании утвержденного </w:t>
      </w:r>
      <w:r w:rsidR="00B9288E" w:rsidRPr="000B17DA">
        <w:rPr>
          <w:rFonts w:ascii="Times New Roman" w:hAnsi="Times New Roman" w:cs="Times New Roman"/>
          <w:color w:val="000000"/>
          <w:sz w:val="26"/>
          <w:szCs w:val="26"/>
        </w:rPr>
        <w:t>Правительством Республики Северная Осетия-Алания сп</w:t>
      </w:r>
      <w:bookmarkStart w:id="29" w:name="_GoBack"/>
      <w:bookmarkEnd w:id="29"/>
      <w:r w:rsidR="00B9288E" w:rsidRPr="000B17DA">
        <w:rPr>
          <w:rFonts w:ascii="Times New Roman" w:hAnsi="Times New Roman" w:cs="Times New Roman"/>
          <w:color w:val="000000"/>
          <w:sz w:val="26"/>
          <w:szCs w:val="26"/>
        </w:rPr>
        <w:t>иска граждан – получателей субсидии</w:t>
      </w:r>
      <w:r w:rsidR="00B9288E" w:rsidRPr="000B17DA">
        <w:rPr>
          <w:rFonts w:ascii="Times New Roman" w:hAnsi="Times New Roman" w:cs="Times New Roman"/>
          <w:sz w:val="26"/>
          <w:szCs w:val="26"/>
          <w:lang w:eastAsia="en-US"/>
        </w:rPr>
        <w:t xml:space="preserve"> Министерство формирует и направляет в Министерство финансов Республики Северная Осетия-Алания заявку на финансирование расходов по предоставлению субсидий.</w:t>
      </w:r>
    </w:p>
    <w:p w:rsidR="00B9288E" w:rsidRPr="000B17DA" w:rsidRDefault="00B9288E" w:rsidP="000B17DA">
      <w:pPr>
        <w:widowControl/>
        <w:rPr>
          <w:rFonts w:ascii="Times New Roman" w:hAnsi="Times New Roman" w:cs="Times New Roman"/>
          <w:sz w:val="26"/>
          <w:szCs w:val="26"/>
          <w:lang w:eastAsia="en-US"/>
        </w:rPr>
      </w:pPr>
      <w:r w:rsidRPr="000B17DA">
        <w:rPr>
          <w:rFonts w:ascii="Times New Roman" w:hAnsi="Times New Roman" w:cs="Times New Roman"/>
          <w:sz w:val="26"/>
          <w:szCs w:val="26"/>
          <w:lang w:eastAsia="en-US"/>
        </w:rPr>
        <w:t>Министерство финансов Республики Северная Осетия-Алания в установленном порядке перечисляет на счет Министерства строительства, энергетики и жилищно-коммунального хозяйства Республики Северная Осетия-Алания средства для предоставления субсидий.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0" w:name="sub_1000415"/>
      <w:bookmarkEnd w:id="28"/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Приобретаемое жилое помещение экономического класса должно находиться на земельных участках, застраиваемых в рамках Государственной программы.</w:t>
      </w:r>
    </w:p>
    <w:p w:rsidR="00B9288E" w:rsidRPr="00AC6C39" w:rsidRDefault="00B41DAA" w:rsidP="00384D2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1" w:name="sub_1000416"/>
      <w:bookmarkEnd w:id="30"/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. Основанием для отказа в выплате субсидии участнику Государственной программы является ранее реализованное право на улучшение жилищных условий с использованием субсидии или иной формы государственной поддержки за счет средств бюджета.</w:t>
      </w:r>
    </w:p>
    <w:p w:rsidR="00A57775" w:rsidRDefault="00B41DAA" w:rsidP="00CB1344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2" w:name="sub_1000417"/>
      <w:bookmarkEnd w:id="31"/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расторжения гражданином-участником мероприятия договора долевого строительства а также признания недействительности сделки по основаниям, предусмотренным </w:t>
      </w:r>
      <w:hyperlink r:id="rId8" w:history="1">
        <w:r w:rsidR="00B9288E" w:rsidRPr="00AC6C39"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законодательством</w:t>
        </w:r>
      </w:hyperlink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, субсидия подл</w:t>
      </w:r>
      <w:r w:rsidR="00A57775">
        <w:rPr>
          <w:rFonts w:ascii="Times New Roman" w:hAnsi="Times New Roman" w:cs="Times New Roman"/>
          <w:color w:val="000000"/>
          <w:sz w:val="26"/>
          <w:szCs w:val="26"/>
        </w:rPr>
        <w:t xml:space="preserve">ежит возврату в республиканский </w:t>
      </w:r>
      <w:r w:rsidR="00B9288E" w:rsidRPr="00AC6C39">
        <w:rPr>
          <w:rFonts w:ascii="Times New Roman" w:hAnsi="Times New Roman" w:cs="Times New Roman"/>
          <w:color w:val="000000"/>
          <w:sz w:val="26"/>
          <w:szCs w:val="26"/>
        </w:rPr>
        <w:t>бюджет</w:t>
      </w:r>
      <w:bookmarkEnd w:id="32"/>
      <w:r w:rsidR="00A577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7775" w:rsidRDefault="00A57775" w:rsidP="00CB134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F1D69" w:rsidRDefault="00B41DAA" w:rsidP="00B41DA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F1D69" w:rsidRDefault="005F1D69" w:rsidP="00CB134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F1D69" w:rsidRDefault="005F1D69" w:rsidP="005F1D6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5F1D69" w:rsidSect="009233E6">
          <w:pgSz w:w="11900" w:h="16800"/>
          <w:pgMar w:top="1134" w:right="1134" w:bottom="1134" w:left="1418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A57775" w:rsidRPr="00AC6C39" w:rsidRDefault="00A57775" w:rsidP="00A57775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УТВЕРЖДЕНЫ</w:t>
      </w:r>
    </w:p>
    <w:p w:rsidR="00A57775" w:rsidRPr="00AC6C39" w:rsidRDefault="00A57775" w:rsidP="00A57775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</w:t>
      </w:r>
    </w:p>
    <w:p w:rsidR="00A57775" w:rsidRPr="00AC6C39" w:rsidRDefault="00A57775" w:rsidP="00A57775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Северная Осетия-Алания </w:t>
      </w:r>
    </w:p>
    <w:p w:rsidR="00A57775" w:rsidRDefault="00A57775" w:rsidP="00A57775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от                   2015 года №</w:t>
      </w:r>
    </w:p>
    <w:p w:rsidR="00A57775" w:rsidRDefault="00A57775" w:rsidP="00A57775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11E09" w:rsidRPr="00AC6C39" w:rsidRDefault="00711E09" w:rsidP="00A57775">
      <w:pPr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57775" w:rsidRDefault="00A57775" w:rsidP="00711E0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775">
        <w:rPr>
          <w:rFonts w:ascii="Times New Roman" w:hAnsi="Times New Roman" w:cs="Times New Roman"/>
          <w:b/>
          <w:sz w:val="26"/>
          <w:szCs w:val="26"/>
        </w:rPr>
        <w:t xml:space="preserve">Правила проведения конкурсного отбора кредитной организации, предоставляющей ипотечные жилищные кредиты на </w:t>
      </w:r>
      <w:r w:rsidRPr="00A57775">
        <w:rPr>
          <w:rFonts w:ascii="Times New Roman" w:hAnsi="Times New Roman" w:cs="Times New Roman"/>
          <w:b/>
          <w:color w:val="000000"/>
          <w:sz w:val="26"/>
          <w:szCs w:val="26"/>
        </w:rPr>
        <w:t>приобретение (строительство) жилья</w:t>
      </w:r>
    </w:p>
    <w:p w:rsidR="002655E8" w:rsidRDefault="002655E8" w:rsidP="00711E0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E09" w:rsidRPr="00CC06DC" w:rsidRDefault="001A72F1" w:rsidP="002655E8">
      <w:pPr>
        <w:tabs>
          <w:tab w:val="left" w:pos="1418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711E09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Настоящие Правила устанавливают порядок </w:t>
      </w:r>
      <w:r w:rsidR="002655E8" w:rsidRPr="00CC06DC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кредитной организации, предоставляющей ипотечные жилищные кредиты на </w:t>
      </w:r>
      <w:r w:rsidR="002655E8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(строительство) жилья </w:t>
      </w:r>
      <w:r w:rsidR="00711E09" w:rsidRPr="00CC06DC">
        <w:rPr>
          <w:rFonts w:ascii="Times New Roman" w:hAnsi="Times New Roman" w:cs="Times New Roman"/>
          <w:color w:val="000000"/>
          <w:sz w:val="26"/>
          <w:szCs w:val="26"/>
        </w:rPr>
        <w:t>участникам мероприятия «Участие в реализации программы «Жилье для российской семьи» (далее - участник мероприятия) в рамках Государственной программы Республики Северная Осетия-Алания «Обеспечение доступным и комфортным жильем и коммунальными услугами граждан в Республике Северная Осетия-Алания» на 2015 - 2017 годы (</w:t>
      </w:r>
      <w:r w:rsidR="00711E09" w:rsidRPr="00CC06DC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>далее – Государственная программа)</w:t>
      </w:r>
      <w:r w:rsidR="002655E8" w:rsidRPr="00CC06D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7775" w:rsidRPr="00CC06DC" w:rsidRDefault="001A72F1" w:rsidP="00A57775">
      <w:pPr>
        <w:tabs>
          <w:tab w:val="left" w:pos="1418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F1D69" w:rsidRPr="00CC06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Гражданин вправе обратиться в кредитную организацию для получения ипотечного жилищного кредита (займа) в соответствии с пунктом 26 </w:t>
      </w:r>
      <w:r w:rsidR="00A57775" w:rsidRPr="00CC06DC">
        <w:rPr>
          <w:rFonts w:ascii="Times New Roman" w:hAnsi="Times New Roman"/>
          <w:bCs/>
          <w:color w:val="000000"/>
          <w:sz w:val="26"/>
          <w:szCs w:val="26"/>
        </w:rPr>
        <w:t xml:space="preserve">Порядка формирования списков граждан, </w:t>
      </w:r>
      <w:r w:rsidR="00A57775" w:rsidRPr="00CC06DC">
        <w:rPr>
          <w:rFonts w:ascii="Times New Roman" w:hAnsi="Times New Roman"/>
          <w:color w:val="000000"/>
          <w:sz w:val="26"/>
          <w:szCs w:val="26"/>
        </w:rPr>
        <w:t xml:space="preserve">имеющих право на приобретение жилья экономического класса, </w:t>
      </w:r>
      <w:r w:rsidR="00A57775" w:rsidRPr="00CC06DC">
        <w:rPr>
          <w:rFonts w:ascii="Times New Roman" w:hAnsi="Times New Roman"/>
          <w:bCs/>
          <w:color w:val="000000"/>
          <w:sz w:val="26"/>
          <w:szCs w:val="26"/>
        </w:rPr>
        <w:t>сводного реестра таких граждан в рамках реализации программы "Жилье для российской семьи"</w:t>
      </w:r>
      <w:r w:rsidR="00A57775" w:rsidRPr="00CC06DC">
        <w:rPr>
          <w:rFonts w:ascii="Times New Roman" w:hAnsi="Times New Roman"/>
          <w:color w:val="000000"/>
          <w:sz w:val="26"/>
          <w:szCs w:val="26"/>
        </w:rPr>
        <w:t xml:space="preserve"> и оснований их включения в списки таких граждан,</w:t>
      </w:r>
      <w:r w:rsidR="00CC06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утвержденного Постановлением Правительства Республики Северная Осетия-Алания от 5 сентября 2014 года № 301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части обеспечения права отдельных категорий граждан на приобретение жилья экономического класса».</w:t>
      </w:r>
    </w:p>
    <w:p w:rsidR="00A57775" w:rsidRPr="00CC06DC" w:rsidRDefault="001A72F1" w:rsidP="00A57775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33" w:name="sub_1000413"/>
      <w:r w:rsidRPr="00CC06D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F1D69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Ипотечный жилищный кредит (займ) участнику мероприятия предоставляет кредитная организация, находящаяся на территории Республики Северная Осетия-Алания, или ОАО "Агентство по ипотечному жилищному кредитованию Республики Северная Осетия-Алания" (далее – кредитная организация), отобранная по </w:t>
      </w:r>
      <w:r w:rsidR="006F0D6D">
        <w:rPr>
          <w:rFonts w:ascii="Times New Roman" w:hAnsi="Times New Roman" w:cs="Times New Roman"/>
          <w:color w:val="000000"/>
          <w:sz w:val="26"/>
          <w:szCs w:val="26"/>
        </w:rPr>
        <w:t>результатам проведения конкурса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при выполнении следующих условий: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1) наличие лицензии на осуществление банковских операций со средствами в рублях;</w:t>
      </w:r>
    </w:p>
    <w:p w:rsidR="00CC06DC" w:rsidRPr="00CC06DC" w:rsidRDefault="00A57775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2) предоставление кредитов заемщикам, процентная ставка по которым не превышает 11,4 процента годовых</w:t>
      </w:r>
      <w:r w:rsidR="00CC06DC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при соблюдении следующих условий: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применения продукта «Ипотека с господдержкой»;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срока кредита – 20 лет (включительно);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минимального размера первоначального взноса – не менее 20% стоимости кредитуемого объекта недвижимости.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3) предоставление кредитов заемщикам, процентная ставка по которым не превышает 13,0% годовых при соблюдении следующих условий: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без применения продукта «Ипотека с господдержкой»;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срока кредита – 20 лет (включительно);</w:t>
      </w:r>
    </w:p>
    <w:p w:rsidR="00CC06DC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минимального размера первоначального взноса – не менее 20% стоимости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7775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) наличие опыта ипотечного жилищного кредитования граждан Российской Федерации более одного года;</w:t>
      </w:r>
    </w:p>
    <w:p w:rsidR="00A57775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) отсутствие просроченной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дату;</w:t>
      </w:r>
    </w:p>
    <w:p w:rsidR="00A57775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) отсутствие убытков за последний отчетный год;</w:t>
      </w:r>
    </w:p>
    <w:p w:rsidR="00A57775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) наличие подразделений на территории Республики Северная Осетия-Алания;</w:t>
      </w:r>
    </w:p>
    <w:p w:rsidR="00A57775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) наличие согласия кредитной организации на осуществление Министерством 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строительства, энергетики и жилищно-коммунального хозяйства Республики Северная Осетия-Алания (далее – Министерство) 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проверок соблюдения кредитной организацией условий, целей и порядка предоставления субсидий, за исключением организаций, указанных в </w:t>
      </w:r>
      <w:hyperlink r:id="rId9" w:history="1">
        <w:r w:rsidR="00A57775" w:rsidRPr="00CC06DC">
          <w:rPr>
            <w:rFonts w:ascii="Times New Roman" w:hAnsi="Times New Roman" w:cs="Times New Roman"/>
            <w:color w:val="000000"/>
            <w:sz w:val="26"/>
            <w:szCs w:val="26"/>
          </w:rPr>
          <w:t>пункте 5 статьи 78</w:t>
        </w:r>
      </w:hyperlink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Федерации;</w:t>
      </w:r>
    </w:p>
    <w:p w:rsidR="00A57775" w:rsidRPr="00CC06DC" w:rsidRDefault="00CC06DC" w:rsidP="00CC06DC">
      <w:pPr>
        <w:pStyle w:val="ac"/>
        <w:shd w:val="clear" w:color="auto" w:fill="auto"/>
        <w:spacing w:before="0" w:line="240" w:lineRule="auto"/>
        <w:ind w:right="-6" w:firstLine="709"/>
        <w:jc w:val="both"/>
        <w:rPr>
          <w:sz w:val="26"/>
          <w:szCs w:val="26"/>
        </w:rPr>
      </w:pPr>
      <w:r w:rsidRPr="00CC06DC">
        <w:rPr>
          <w:color w:val="000000"/>
          <w:sz w:val="26"/>
          <w:szCs w:val="26"/>
        </w:rPr>
        <w:t>9</w:t>
      </w:r>
      <w:r w:rsidR="00A57775" w:rsidRPr="00CC06DC">
        <w:rPr>
          <w:color w:val="000000"/>
          <w:sz w:val="26"/>
          <w:szCs w:val="26"/>
        </w:rPr>
        <w:t>) непроведение ликвидации кредитной организации и отсутствие решения арбитражного суда о признании кредитной организации несостоятельным (банкротом) и об открытии конкурсного производства;</w:t>
      </w:r>
    </w:p>
    <w:p w:rsidR="00A57775" w:rsidRPr="00CC06DC" w:rsidRDefault="00CC06DC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) неприостановление деятельности кредитной организации, в порядке, предусмотренном Кодексом Российской Федерации об административных правонарушениях.</w:t>
      </w:r>
    </w:p>
    <w:p w:rsidR="00A57775" w:rsidRPr="00CC06DC" w:rsidRDefault="001A72F1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 Министерство не позднее чем за 20 календарных дней до даты проведения конкурсного отбора осуществляет размещение информации о проведении конкурсного отбора в порядке, установленном действующим законодательством.</w:t>
      </w:r>
    </w:p>
    <w:p w:rsidR="00A57775" w:rsidRPr="00CC06DC" w:rsidRDefault="001A72F1" w:rsidP="00CC0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 Извещение о проведении конкурсного отбора должно содержать информацию о дате проведения конкурсного отбора, дате и времени начала и окончания подачи документов для участия в конкурсном отборе, указание на размещение информации о проведении конкурсного отбора на официальном сайте Министерства в сети "Интернет", а также адрес указанного сайта.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 Информация о проведении конкурсного отбора должна содержать: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1) наименование уполномоченного органа, организующего проведение конкурсного отбора;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2) дату проведения конкурсного отбора;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3) дату и время начала и окончания подачи документов для участия в конкурсном отборе, а также место их приема;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4) форму заявки на участие в конкурсном отборе, перечень документов, представляемых в Министерство для участия в конкурсном отборе, и требования к их оформлению;</w:t>
      </w:r>
    </w:p>
    <w:p w:rsidR="00A57775" w:rsidRPr="00CC06DC" w:rsidRDefault="001B5A7A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) форму соглашения о взаимодействии  Министерства и кредитной организации (далее - соглашение).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4" w:name="Par1310"/>
      <w:bookmarkEnd w:id="34"/>
      <w:r w:rsidRPr="00CC06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 Для участия в конкурсном отборе кредитная организация представляет в Министерство заявку на участие в конкурсном отборе по форме, устанавливаемой Министерством, с приложением к ней следующих документов и информации: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1) копии учредительных документов и всех изменений к ним, заверенные в установленном порядке;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2) выписка из Единого государственного реестра юридических лиц, выданная не ранее чем за один месяц до даты подачи документов в Министерство;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копия лицензии на осуществление банковских операций со средствами в рублях, заверенная в установленном порядке;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4) предложение кредитной организации по процентной ставке по кредиту;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5) перечень подразделений кредитной организации на территории Республики Северная Осетия-Алания, предлагаемых для выдачи кредитов;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6) сведения о выданных ипотечных жилищных кредитах гражданам Российской Федерации за период времени, который должен составлять более одного года.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F1D69" w:rsidRPr="00CC06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Документы, указанные в пункте </w:t>
      </w:r>
      <w:r w:rsidR="00286175" w:rsidRPr="00CC06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710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настоящих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равил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, могут быть представлены кредитными организациями в форме электронных документов в порядке, установленном </w:t>
      </w:r>
      <w:hyperlink r:id="rId10" w:history="1">
        <w:r w:rsidR="00A57775" w:rsidRPr="00CC06DC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7 июля 2011 г.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5" w:name="Par1317"/>
      <w:bookmarkEnd w:id="35"/>
      <w:r w:rsidRPr="00CC06D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. Министерство в рамках информационного межведомственного и межуровневого взаимодействия в течение 5 рабочих дней со дня получения документов, указанных в пункте </w:t>
      </w:r>
      <w:r w:rsidR="00286175" w:rsidRPr="00CC06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710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настоящих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равил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, запрашивает в Федеральной налоговой службе: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1) сведения об исполнении кредитной организацией обязанности по уплате налогов и сборов;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2) сведения из бухгалтерского баланса и отчета о прибылях и убытках кредитной организации на последнюю отчетную дату текущего года.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Кредитная организация вправе представить в Министерство документы, содержащие сведения, указанные в настоящем пункте, самостоятельно.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 Министерство регистрирует заявки в порядке очередности поступления заявок в день их подачи.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подачи кредитной организацией заявки с 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нарушением требований настоящих Правил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Министерство в течение 5 рабочих дней с даты ее поступления возвращает заявку кредитной организации с указанием допущенных нарушений.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В случае если кредитная организация представила заявку с нарушен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ием требований настоящих</w:t>
      </w:r>
      <w:r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равил</w:t>
      </w:r>
      <w:r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, сведения о кредитной организации, указанные в пункте </w:t>
      </w:r>
      <w:r w:rsidR="00286175" w:rsidRPr="00CC06D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710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06DC">
        <w:rPr>
          <w:rFonts w:ascii="Times New Roman" w:hAnsi="Times New Roman" w:cs="Times New Roman"/>
          <w:color w:val="000000"/>
          <w:sz w:val="26"/>
          <w:szCs w:val="26"/>
        </w:rPr>
        <w:t>настоящего Порядка, не запрашиваются.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 Победителем конкурсного отбора признается кредитная организация, предложившая наименьшую процентную ставку по кредиту (не превышающую 11,4 процента).</w:t>
      </w:r>
    </w:p>
    <w:p w:rsidR="00A57775" w:rsidRPr="00CC06DC" w:rsidRDefault="00A57775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6DC">
        <w:rPr>
          <w:rFonts w:ascii="Times New Roman" w:hAnsi="Times New Roman" w:cs="Times New Roman"/>
          <w:color w:val="000000"/>
          <w:sz w:val="26"/>
          <w:szCs w:val="26"/>
        </w:rPr>
        <w:t>При одинаковых предложениях по процентной ставке по кредиту предпочтение отдается кредитной организации, предложившей наибольшее количество подразделений кредитной организации на Республики Северная Осетия-Алания для выдачи кредитов.</w:t>
      </w:r>
    </w:p>
    <w:p w:rsidR="00A57775" w:rsidRPr="00CC06DC" w:rsidRDefault="001A72F1" w:rsidP="00A577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6" w:name="Par1326"/>
      <w:bookmarkEnd w:id="36"/>
      <w:r w:rsidRPr="00CC06DC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если для участия в конкурсном отборе в Министерство поступила заявка только от одной кредитной организации, данная кредитная организация признается единственным участником конкурсного отбора, если она соответствует условиям, предусмотренным пунктом </w:t>
      </w:r>
      <w:r w:rsidR="00286175" w:rsidRPr="00CC06D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, а представленная ею заявка соответствует требованиям </w:t>
      </w:r>
      <w:hyperlink w:anchor="Par1310" w:tooltip="Ссылка на текущий документ" w:history="1">
        <w:r w:rsidR="00A57775" w:rsidRPr="00CC06DC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пункта </w:t>
        </w:r>
      </w:hyperlink>
      <w:r w:rsidR="00286175" w:rsidRPr="00CC06DC">
        <w:rPr>
          <w:rFonts w:ascii="Times New Roman" w:hAnsi="Times New Roman" w:cs="Times New Roman"/>
          <w:sz w:val="26"/>
          <w:szCs w:val="26"/>
        </w:rPr>
        <w:t>7</w:t>
      </w:r>
      <w:r w:rsidR="008F3BE1">
        <w:rPr>
          <w:rFonts w:ascii="Times New Roman" w:hAnsi="Times New Roman" w:cs="Times New Roman"/>
          <w:sz w:val="26"/>
          <w:szCs w:val="26"/>
        </w:rPr>
        <w:t xml:space="preserve"> 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настоящих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8E50E7" w:rsidRPr="00CC06DC">
        <w:rPr>
          <w:rFonts w:ascii="Times New Roman" w:hAnsi="Times New Roman" w:cs="Times New Roman"/>
          <w:color w:val="000000"/>
          <w:sz w:val="26"/>
          <w:szCs w:val="26"/>
        </w:rPr>
        <w:t>равил</w:t>
      </w:r>
      <w:r w:rsidR="00A57775" w:rsidRPr="00CC06D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33"/>
    <w:p w:rsidR="00A57775" w:rsidRDefault="00A57775" w:rsidP="00CB1344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F1D69" w:rsidRDefault="005F1D69" w:rsidP="00CC06DC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F1D69" w:rsidRPr="00AC6C39" w:rsidRDefault="005F1D69" w:rsidP="00CB1344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5F1D69" w:rsidRPr="00AC6C39" w:rsidSect="009233E6">
          <w:pgSz w:w="11900" w:h="16800"/>
          <w:pgMar w:top="1134" w:right="1134" w:bottom="1134" w:left="1418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B9288E" w:rsidRPr="00AC6C39" w:rsidRDefault="00B9288E" w:rsidP="00A90C9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>ПРИЛОЖЕНИЕ 1</w:t>
      </w:r>
    </w:p>
    <w:p w:rsidR="00B9288E" w:rsidRPr="00AC6C39" w:rsidRDefault="00B9288E" w:rsidP="00A90C9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 </w:t>
      </w:r>
      <w:hyperlink w:anchor="sub_10004" w:history="1">
        <w:r w:rsidRPr="00AC6C39">
          <w:rPr>
            <w:rStyle w:val="a4"/>
            <w:rFonts w:ascii="Times New Roman" w:hAnsi="Times New Roman"/>
            <w:b w:val="0"/>
            <w:bCs/>
            <w:color w:val="000000"/>
            <w:sz w:val="26"/>
            <w:szCs w:val="26"/>
          </w:rPr>
          <w:t>Правилам</w:t>
        </w:r>
      </w:hyperlink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предоставления субсидий</w:t>
      </w:r>
    </w:p>
    <w:p w:rsidR="00B9288E" w:rsidRPr="00AC6C39" w:rsidRDefault="00B9288E" w:rsidP="00A90C9F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>на приобретение (строительство) жилья, в том числе</w:t>
      </w:r>
    </w:p>
    <w:p w:rsidR="00B9288E" w:rsidRPr="00AC6C39" w:rsidRDefault="00B9288E" w:rsidP="00A90C9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с использованием ипотечных жилищных кредитов</w:t>
      </w:r>
    </w:p>
    <w:p w:rsidR="00B9288E" w:rsidRPr="00AC6C39" w:rsidRDefault="00B9288E" w:rsidP="00A90C9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A90C9F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Сводный список 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br/>
        <w:t>участников мероприятия «Участие в реализации программы «Жилье для российской семьи»</w:t>
      </w:r>
    </w:p>
    <w:p w:rsidR="00B9288E" w:rsidRPr="00AC6C39" w:rsidRDefault="00B9288E" w:rsidP="00A90C9F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2126"/>
        <w:gridCol w:w="1276"/>
        <w:gridCol w:w="1276"/>
        <w:gridCol w:w="1984"/>
        <w:gridCol w:w="2410"/>
        <w:gridCol w:w="1417"/>
        <w:gridCol w:w="1843"/>
      </w:tblGrid>
      <w:tr w:rsidR="00B9288E" w:rsidRPr="00CF264F" w:rsidTr="00DB523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об участнике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включения в список участников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Орган, на основании решения которого произведено включение в список участников мероприятия</w:t>
            </w:r>
          </w:p>
        </w:tc>
      </w:tr>
      <w:tr w:rsidR="00B9288E" w:rsidRPr="00CF264F" w:rsidTr="00DB523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Принадлежность участника мероприятия к категории граждан, имеющих право на приобретение жилья экономического класса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договора участия в долевом строительстве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решения о постановке на учет в качестве нуждающегося в жилых помещениях либо кредитного договора (договора займа) участника мероприятия с кредитной организацией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88E" w:rsidRPr="00CF264F" w:rsidTr="00DB523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88E" w:rsidRPr="00CF264F" w:rsidTr="00DB52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9288E" w:rsidRPr="00CF264F" w:rsidTr="00DB52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88E" w:rsidRPr="00CF264F" w:rsidTr="00DB52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9288E" w:rsidRPr="00AC6C39" w:rsidRDefault="00B9288E" w:rsidP="00A90C9F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8"/>
        <w:gridCol w:w="4073"/>
        <w:gridCol w:w="4536"/>
      </w:tblGrid>
      <w:tr w:rsidR="00B9288E" w:rsidRPr="00CF264F" w:rsidTr="00DB523C"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</w:t>
            </w:r>
          </w:p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(должность лица, формировавшего список)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______________</w:t>
            </w:r>
          </w:p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(подпись, дата)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____________________</w:t>
            </w:r>
          </w:p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(расшифровка подписи)</w:t>
            </w:r>
          </w:p>
        </w:tc>
      </w:tr>
    </w:tbl>
    <w:p w:rsidR="00B9288E" w:rsidRPr="00AC6C39" w:rsidRDefault="00B9288E" w:rsidP="00A90C9F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8"/>
        <w:gridCol w:w="2940"/>
        <w:gridCol w:w="3640"/>
      </w:tblGrid>
      <w:tr w:rsidR="00B9288E" w:rsidRPr="00CF264F" w:rsidTr="00DB523C">
        <w:trPr>
          <w:trHeight w:val="105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288E" w:rsidRPr="00CF264F" w:rsidRDefault="00B9288E" w:rsidP="00DB523C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</w:t>
            </w: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(подпись, дата)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</w:t>
            </w:r>
          </w:p>
          <w:p w:rsidR="00B9288E" w:rsidRPr="00CF264F" w:rsidRDefault="00B9288E" w:rsidP="00DB523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6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</w:tr>
    </w:tbl>
    <w:p w:rsidR="00B9288E" w:rsidRPr="00AC6C39" w:rsidRDefault="00B9288E" w:rsidP="00384D2E">
      <w:pPr>
        <w:rPr>
          <w:rFonts w:ascii="Times New Roman" w:hAnsi="Times New Roman" w:cs="Times New Roman"/>
          <w:color w:val="000000"/>
          <w:sz w:val="26"/>
          <w:szCs w:val="26"/>
        </w:rPr>
        <w:sectPr w:rsidR="00B9288E" w:rsidRPr="00AC6C39" w:rsidSect="00396663">
          <w:headerReference w:type="default" r:id="rId11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B9288E" w:rsidRPr="00AC6C39" w:rsidRDefault="00B9288E" w:rsidP="00C137F7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37" w:name="sub_104200"/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>ПРИЛОЖЕНИЕ  2</w:t>
      </w:r>
    </w:p>
    <w:bookmarkEnd w:id="37"/>
    <w:p w:rsidR="00B9288E" w:rsidRPr="00AC6C39" w:rsidRDefault="00B9288E" w:rsidP="00C137F7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 </w:t>
      </w:r>
      <w:hyperlink w:anchor="sub_10004" w:history="1">
        <w:r w:rsidRPr="00AC6C39">
          <w:rPr>
            <w:rStyle w:val="a4"/>
            <w:rFonts w:ascii="Times New Roman" w:hAnsi="Times New Roman"/>
            <w:b w:val="0"/>
            <w:bCs/>
            <w:color w:val="000000"/>
            <w:sz w:val="26"/>
            <w:szCs w:val="26"/>
          </w:rPr>
          <w:t>Правилам</w:t>
        </w:r>
      </w:hyperlink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предоставления субсидий</w:t>
      </w:r>
    </w:p>
    <w:p w:rsidR="00B9288E" w:rsidRPr="00AC6C39" w:rsidRDefault="00B9288E" w:rsidP="00C137F7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на приобретение (строительство) жилья, в том числе </w:t>
      </w:r>
    </w:p>
    <w:p w:rsidR="00B9288E" w:rsidRPr="00AC6C39" w:rsidRDefault="00B9288E" w:rsidP="00C137F7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Style w:val="a3"/>
          <w:rFonts w:ascii="Times New Roman" w:hAnsi="Times New Roman" w:cs="Times New Roman"/>
          <w:b w:val="0"/>
          <w:bCs/>
          <w:color w:val="000000"/>
          <w:sz w:val="26"/>
          <w:szCs w:val="26"/>
        </w:rPr>
        <w:t>с использованием ипотечных жилищных кредитов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Свидетельство 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br/>
        <w:t>о праве на получение субсидии на приобретение (строительство) жилья с использованием ипотечных жилищных кредитов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Настоящим свидетельством удостоверяется, что гражданину(ке)</w:t>
      </w:r>
    </w:p>
    <w:p w:rsidR="00B9288E" w:rsidRPr="00AC6C39" w:rsidRDefault="00B9288E" w:rsidP="00C137F7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_______________________________________________________________,</w:t>
      </w:r>
    </w:p>
    <w:p w:rsidR="00B9288E" w:rsidRPr="00AC6C39" w:rsidRDefault="00B9288E" w:rsidP="00C137F7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(фамилия, имя, отчество полностью)</w:t>
      </w:r>
    </w:p>
    <w:p w:rsidR="00B9288E" w:rsidRPr="00AC6C39" w:rsidRDefault="00B9288E" w:rsidP="00C137F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участнику</w:t>
      </w:r>
      <w:r w:rsidR="001B11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>(це) мероприятия «Повышение уровня обеспеченности жильем населения Республики Северная Осетия-Алания» предоставляется субсидия в</w:t>
      </w:r>
    </w:p>
    <w:p w:rsidR="00B9288E" w:rsidRPr="00AC6C39" w:rsidRDefault="00B9288E" w:rsidP="00C137F7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размере</w:t>
      </w:r>
      <w:r w:rsidRPr="00AC6C39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(_________________________________________________________) </w:t>
      </w:r>
      <w:r w:rsidRPr="00AC6C39">
        <w:rPr>
          <w:rFonts w:ascii="Times New Roman" w:hAnsi="Times New Roman" w:cs="Times New Roman"/>
          <w:color w:val="000000"/>
          <w:sz w:val="26"/>
          <w:szCs w:val="26"/>
        </w:rPr>
        <w:t>рублей</w:t>
      </w:r>
    </w:p>
    <w:p w:rsidR="00B9288E" w:rsidRPr="00AC6C39" w:rsidRDefault="00B9288E" w:rsidP="00C137F7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 w:rsidRPr="00AC6C3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(цифрами)                                                                (прописью)</w:t>
      </w:r>
    </w:p>
    <w:p w:rsidR="00B9288E" w:rsidRPr="00AC6C39" w:rsidRDefault="00B9288E" w:rsidP="00C137F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на приобретение (строительство) жилья экономического класса на территории Республики Северная Осетия-Алания.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Свидетельство подлежит предъявлению в банк до _________ 20__г. (включительно).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Свидетельство действительно до _________ 20__г. (включительно).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Дата выдачи ___________ 20__ г.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Министр строительства,</w:t>
      </w: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 xml:space="preserve">энергетики и жилищно-коммунального хозяйства </w:t>
      </w: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Республики Северная Осетия-Алания</w:t>
      </w:r>
    </w:p>
    <w:p w:rsidR="00B9288E" w:rsidRPr="00AC6C39" w:rsidRDefault="00B9288E" w:rsidP="00C137F7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________________                   ___________________                    _________________</w:t>
      </w:r>
    </w:p>
    <w:p w:rsidR="00B9288E" w:rsidRPr="00AC6C39" w:rsidRDefault="00B9288E" w:rsidP="00C137F7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 w:rsidRPr="00AC6C39">
        <w:rPr>
          <w:rFonts w:ascii="Times New Roman" w:hAnsi="Times New Roman" w:cs="Times New Roman"/>
          <w:color w:val="000000"/>
          <w:sz w:val="20"/>
          <w:szCs w:val="20"/>
        </w:rPr>
        <w:t xml:space="preserve">             (подпись)                                         (расшифровка подписи)                                                (дата)</w:t>
      </w:r>
    </w:p>
    <w:p w:rsidR="00B9288E" w:rsidRPr="00AC6C39" w:rsidRDefault="00B9288E" w:rsidP="00C137F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C137F7">
      <w:pPr>
        <w:pStyle w:val="ab"/>
        <w:rPr>
          <w:rFonts w:ascii="Times New Roman" w:hAnsi="Times New Roman" w:cs="Times New Roman"/>
          <w:color w:val="000000"/>
          <w:sz w:val="26"/>
          <w:szCs w:val="26"/>
        </w:rPr>
      </w:pPr>
    </w:p>
    <w:p w:rsidR="00B9288E" w:rsidRPr="00AC6C39" w:rsidRDefault="00B9288E" w:rsidP="00985AD9">
      <w:pPr>
        <w:pStyle w:val="ab"/>
        <w:rPr>
          <w:rFonts w:ascii="Times New Roman" w:hAnsi="Times New Roman" w:cs="Times New Roman"/>
          <w:color w:val="000000"/>
          <w:sz w:val="18"/>
          <w:szCs w:val="18"/>
        </w:rPr>
      </w:pPr>
      <w:r w:rsidRPr="00AC6C39">
        <w:rPr>
          <w:rFonts w:ascii="Times New Roman" w:hAnsi="Times New Roman" w:cs="Times New Roman"/>
          <w:color w:val="000000"/>
          <w:sz w:val="26"/>
          <w:szCs w:val="26"/>
        </w:rPr>
        <w:t>М.П</w:t>
      </w:r>
    </w:p>
    <w:sectPr w:rsidR="00B9288E" w:rsidRPr="00AC6C39" w:rsidSect="00CD431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F0" w:rsidRDefault="000D02F0" w:rsidP="005A6E87">
      <w:r>
        <w:separator/>
      </w:r>
    </w:p>
  </w:endnote>
  <w:endnote w:type="continuationSeparator" w:id="1">
    <w:p w:rsidR="000D02F0" w:rsidRDefault="000D02F0" w:rsidP="005A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F0" w:rsidRDefault="000D02F0" w:rsidP="005A6E87">
      <w:r>
        <w:separator/>
      </w:r>
    </w:p>
  </w:footnote>
  <w:footnote w:type="continuationSeparator" w:id="1">
    <w:p w:rsidR="000D02F0" w:rsidRDefault="000D02F0" w:rsidP="005A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8E" w:rsidRDefault="00B9288E">
    <w:pPr>
      <w:pStyle w:val="a6"/>
      <w:jc w:val="center"/>
    </w:pPr>
  </w:p>
  <w:p w:rsidR="00B9288E" w:rsidRDefault="00B928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8E" w:rsidRPr="005A6E87" w:rsidRDefault="00B9288E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B9288E" w:rsidRDefault="00B928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DB6"/>
    <w:rsid w:val="00025D59"/>
    <w:rsid w:val="00031027"/>
    <w:rsid w:val="000458F7"/>
    <w:rsid w:val="000535C0"/>
    <w:rsid w:val="00063CD8"/>
    <w:rsid w:val="000921DA"/>
    <w:rsid w:val="000B17DA"/>
    <w:rsid w:val="000C4F8D"/>
    <w:rsid w:val="000D02F0"/>
    <w:rsid w:val="000F6BC3"/>
    <w:rsid w:val="00124008"/>
    <w:rsid w:val="0017379A"/>
    <w:rsid w:val="00174D3B"/>
    <w:rsid w:val="00195624"/>
    <w:rsid w:val="001A1EDB"/>
    <w:rsid w:val="001A72F1"/>
    <w:rsid w:val="001B1118"/>
    <w:rsid w:val="001B5A7A"/>
    <w:rsid w:val="00214F12"/>
    <w:rsid w:val="0024616F"/>
    <w:rsid w:val="002655E8"/>
    <w:rsid w:val="00274386"/>
    <w:rsid w:val="00286175"/>
    <w:rsid w:val="002D10CA"/>
    <w:rsid w:val="002D365D"/>
    <w:rsid w:val="002F584C"/>
    <w:rsid w:val="00312244"/>
    <w:rsid w:val="003146AE"/>
    <w:rsid w:val="00330F02"/>
    <w:rsid w:val="0037763C"/>
    <w:rsid w:val="00384D2E"/>
    <w:rsid w:val="00396663"/>
    <w:rsid w:val="00397394"/>
    <w:rsid w:val="00412611"/>
    <w:rsid w:val="00456E1F"/>
    <w:rsid w:val="00476FE8"/>
    <w:rsid w:val="004A5717"/>
    <w:rsid w:val="004B13E0"/>
    <w:rsid w:val="004B4F9B"/>
    <w:rsid w:val="004E2BF6"/>
    <w:rsid w:val="004F3E3C"/>
    <w:rsid w:val="00517A93"/>
    <w:rsid w:val="00533256"/>
    <w:rsid w:val="00566AAD"/>
    <w:rsid w:val="00595BCE"/>
    <w:rsid w:val="005A6E87"/>
    <w:rsid w:val="005E612A"/>
    <w:rsid w:val="005E74E9"/>
    <w:rsid w:val="005F1D69"/>
    <w:rsid w:val="006057D7"/>
    <w:rsid w:val="00630F0B"/>
    <w:rsid w:val="00636723"/>
    <w:rsid w:val="00647F03"/>
    <w:rsid w:val="00650CFA"/>
    <w:rsid w:val="0066120F"/>
    <w:rsid w:val="00670B7A"/>
    <w:rsid w:val="006944EE"/>
    <w:rsid w:val="006D638C"/>
    <w:rsid w:val="006F0D6D"/>
    <w:rsid w:val="006F4FB1"/>
    <w:rsid w:val="00707A44"/>
    <w:rsid w:val="00711E09"/>
    <w:rsid w:val="00722996"/>
    <w:rsid w:val="00732656"/>
    <w:rsid w:val="007536E8"/>
    <w:rsid w:val="00757F4F"/>
    <w:rsid w:val="00760EE3"/>
    <w:rsid w:val="00772502"/>
    <w:rsid w:val="007C5218"/>
    <w:rsid w:val="007D50FE"/>
    <w:rsid w:val="007E0612"/>
    <w:rsid w:val="007F09D8"/>
    <w:rsid w:val="007F12FB"/>
    <w:rsid w:val="008102BD"/>
    <w:rsid w:val="00810A55"/>
    <w:rsid w:val="00837165"/>
    <w:rsid w:val="0085727B"/>
    <w:rsid w:val="0086542C"/>
    <w:rsid w:val="00883BCE"/>
    <w:rsid w:val="008B1C33"/>
    <w:rsid w:val="008B2D9F"/>
    <w:rsid w:val="008D5830"/>
    <w:rsid w:val="008E50E7"/>
    <w:rsid w:val="008E6F58"/>
    <w:rsid w:val="008F3BE1"/>
    <w:rsid w:val="009021DE"/>
    <w:rsid w:val="009233E6"/>
    <w:rsid w:val="00942633"/>
    <w:rsid w:val="00985AD9"/>
    <w:rsid w:val="00996EB1"/>
    <w:rsid w:val="009A6104"/>
    <w:rsid w:val="009B5043"/>
    <w:rsid w:val="009E2DB6"/>
    <w:rsid w:val="009E4F71"/>
    <w:rsid w:val="009F67D2"/>
    <w:rsid w:val="00A33A68"/>
    <w:rsid w:val="00A477FD"/>
    <w:rsid w:val="00A57775"/>
    <w:rsid w:val="00A61745"/>
    <w:rsid w:val="00A6416D"/>
    <w:rsid w:val="00A859D0"/>
    <w:rsid w:val="00A90C9F"/>
    <w:rsid w:val="00A918C7"/>
    <w:rsid w:val="00AB44C2"/>
    <w:rsid w:val="00AC6C39"/>
    <w:rsid w:val="00AE5D39"/>
    <w:rsid w:val="00AE69E0"/>
    <w:rsid w:val="00AF5CC0"/>
    <w:rsid w:val="00B16809"/>
    <w:rsid w:val="00B2101E"/>
    <w:rsid w:val="00B41DAA"/>
    <w:rsid w:val="00B5709E"/>
    <w:rsid w:val="00B85FBE"/>
    <w:rsid w:val="00B9288E"/>
    <w:rsid w:val="00BA068C"/>
    <w:rsid w:val="00BA45F0"/>
    <w:rsid w:val="00BC4D09"/>
    <w:rsid w:val="00BC5994"/>
    <w:rsid w:val="00BF170B"/>
    <w:rsid w:val="00BF767C"/>
    <w:rsid w:val="00C0249E"/>
    <w:rsid w:val="00C137F7"/>
    <w:rsid w:val="00C2140B"/>
    <w:rsid w:val="00C9667F"/>
    <w:rsid w:val="00CB1344"/>
    <w:rsid w:val="00CC06DC"/>
    <w:rsid w:val="00CD4314"/>
    <w:rsid w:val="00CF264F"/>
    <w:rsid w:val="00D201EA"/>
    <w:rsid w:val="00D210D2"/>
    <w:rsid w:val="00D417EC"/>
    <w:rsid w:val="00D467A1"/>
    <w:rsid w:val="00D54CBA"/>
    <w:rsid w:val="00D574CB"/>
    <w:rsid w:val="00D71075"/>
    <w:rsid w:val="00D802E0"/>
    <w:rsid w:val="00DB523C"/>
    <w:rsid w:val="00DE5555"/>
    <w:rsid w:val="00E15471"/>
    <w:rsid w:val="00E1749A"/>
    <w:rsid w:val="00E27316"/>
    <w:rsid w:val="00E85500"/>
    <w:rsid w:val="00E96164"/>
    <w:rsid w:val="00EE4A81"/>
    <w:rsid w:val="00EF2009"/>
    <w:rsid w:val="00F6115D"/>
    <w:rsid w:val="00F62E08"/>
    <w:rsid w:val="00F811B9"/>
    <w:rsid w:val="00FB08B3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D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2D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2D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2DB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2DB6"/>
    <w:pPr>
      <w:ind w:firstLine="0"/>
    </w:pPr>
  </w:style>
  <w:style w:type="paragraph" w:customStyle="1" w:styleId="ConsPlusNormal">
    <w:name w:val="ConsPlusNormal"/>
    <w:uiPriority w:val="99"/>
    <w:rsid w:val="002F58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5471"/>
    <w:rPr>
      <w:rFonts w:cs="Times New Roman"/>
    </w:rPr>
  </w:style>
  <w:style w:type="character" w:customStyle="1" w:styleId="link">
    <w:name w:val="link"/>
    <w:basedOn w:val="a0"/>
    <w:uiPriority w:val="99"/>
    <w:rsid w:val="00707A44"/>
    <w:rPr>
      <w:rFonts w:cs="Times New Roman"/>
    </w:rPr>
  </w:style>
  <w:style w:type="paragraph" w:styleId="a6">
    <w:name w:val="header"/>
    <w:basedOn w:val="a"/>
    <w:link w:val="a7"/>
    <w:uiPriority w:val="99"/>
    <w:rsid w:val="005A6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A6E87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A6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A6E87"/>
    <w:rPr>
      <w:rFonts w:ascii="Arial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137F7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C137F7"/>
    <w:pPr>
      <w:ind w:firstLine="0"/>
      <w:jc w:val="left"/>
    </w:pPr>
  </w:style>
  <w:style w:type="character" w:customStyle="1" w:styleId="Exact">
    <w:name w:val="Основной текст Exact"/>
    <w:basedOn w:val="a0"/>
    <w:uiPriority w:val="99"/>
    <w:rsid w:val="00A33A68"/>
    <w:rPr>
      <w:rFonts w:ascii="Times New Roman" w:hAnsi="Times New Roman" w:cs="Times New Roman"/>
      <w:spacing w:val="-2"/>
      <w:sz w:val="22"/>
      <w:szCs w:val="22"/>
      <w:u w:val="none"/>
    </w:rPr>
  </w:style>
  <w:style w:type="paragraph" w:styleId="ac">
    <w:name w:val="Body Text"/>
    <w:basedOn w:val="a"/>
    <w:link w:val="ad"/>
    <w:uiPriority w:val="99"/>
    <w:rsid w:val="00A33A68"/>
    <w:pPr>
      <w:shd w:val="clear" w:color="auto" w:fill="FFFFFF"/>
      <w:autoSpaceDE/>
      <w:autoSpaceDN/>
      <w:adjustRightInd/>
      <w:spacing w:before="1080" w:line="322" w:lineRule="exact"/>
      <w:ind w:hanging="340"/>
      <w:jc w:val="center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ad">
    <w:name w:val="Основной текст Знак"/>
    <w:basedOn w:val="a0"/>
    <w:link w:val="ac"/>
    <w:uiPriority w:val="99"/>
    <w:locked/>
    <w:rsid w:val="00A33A68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11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115D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C06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portal.ca.sbrf.ru/region/cgi/online.cgi?req=doc;base=LAW;n=116468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.ca.sbrf.ru/region/cgi/online.cgi?req=doc;base=LAW;n=164903;fld=134;dst=10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cp:lastPrinted>2015-05-21T14:16:00Z</cp:lastPrinted>
  <dcterms:created xsi:type="dcterms:W3CDTF">2015-05-25T06:32:00Z</dcterms:created>
  <dcterms:modified xsi:type="dcterms:W3CDTF">2015-05-25T06:32:00Z</dcterms:modified>
</cp:coreProperties>
</file>